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C404" w14:textId="507F44FF" w:rsidR="00121A50" w:rsidRDefault="00E65F1A" w:rsidP="00F64E5A">
      <w:pPr>
        <w:pStyle w:val="Heading1"/>
        <w:spacing w:before="37"/>
        <w:ind w:right="357"/>
        <w:jc w:val="right"/>
        <w:rPr>
          <w:b w:val="0"/>
          <w:bCs w:val="0"/>
        </w:rPr>
      </w:pPr>
      <w:r>
        <w:t>Service</w:t>
      </w:r>
      <w:r>
        <w:rPr>
          <w:spacing w:val="-6"/>
        </w:rPr>
        <w:t xml:space="preserve"> </w:t>
      </w:r>
      <w:r>
        <w:t>Advisors</w:t>
      </w:r>
      <w:r>
        <w:rPr>
          <w:spacing w:val="-7"/>
        </w:rPr>
        <w:t xml:space="preserve"> </w:t>
      </w:r>
      <w:r w:rsidR="00340249">
        <w:t>– Payroll Details Form v</w:t>
      </w:r>
      <w:r w:rsidR="00220FE9">
        <w:t>5</w:t>
      </w:r>
    </w:p>
    <w:p w14:paraId="672A6659" w14:textId="77777777" w:rsidR="00121A50" w:rsidRDefault="00121A50">
      <w:pPr>
        <w:spacing w:before="1"/>
        <w:rPr>
          <w:rFonts w:ascii="Trebuchet MS" w:eastAsia="Trebuchet MS" w:hAnsi="Trebuchet MS" w:cs="Trebuchet MS"/>
          <w:b/>
          <w:bCs/>
          <w:sz w:val="30"/>
          <w:szCs w:val="30"/>
        </w:rPr>
      </w:pPr>
    </w:p>
    <w:p w14:paraId="1D137C8C" w14:textId="5BD937CE" w:rsidR="00121A50" w:rsidRDefault="00E65F1A">
      <w:pPr>
        <w:ind w:left="344"/>
        <w:rPr>
          <w:rFonts w:ascii="Calibri" w:eastAsia="Calibri" w:hAnsi="Calibri" w:cs="Calibri"/>
          <w:sz w:val="24"/>
          <w:szCs w:val="24"/>
        </w:rPr>
      </w:pPr>
      <w:r w:rsidRPr="22572EF3">
        <w:rPr>
          <w:rFonts w:ascii="Calibri"/>
          <w:sz w:val="24"/>
          <w:szCs w:val="24"/>
        </w:rPr>
        <w:t>***</w:t>
      </w:r>
      <w:r w:rsidRPr="22572EF3">
        <w:rPr>
          <w:rFonts w:ascii="Calibri"/>
          <w:spacing w:val="-1"/>
          <w:sz w:val="24"/>
          <w:szCs w:val="24"/>
        </w:rPr>
        <w:t xml:space="preserve"> </w:t>
      </w:r>
      <w:r w:rsidRPr="22572EF3">
        <w:rPr>
          <w:rFonts w:ascii="Calibri"/>
          <w:sz w:val="24"/>
          <w:szCs w:val="24"/>
        </w:rPr>
        <w:t>Please</w:t>
      </w:r>
      <w:r w:rsidRPr="22572EF3">
        <w:rPr>
          <w:rFonts w:ascii="Calibri"/>
          <w:spacing w:val="-1"/>
          <w:sz w:val="24"/>
          <w:szCs w:val="24"/>
        </w:rPr>
        <w:t xml:space="preserve"> </w:t>
      </w:r>
      <w:r w:rsidRPr="22572EF3">
        <w:rPr>
          <w:rFonts w:ascii="Calibri"/>
          <w:sz w:val="24"/>
          <w:szCs w:val="24"/>
        </w:rPr>
        <w:t>complete</w:t>
      </w:r>
      <w:r w:rsidRPr="22572EF3">
        <w:rPr>
          <w:rFonts w:ascii="Calibri"/>
          <w:spacing w:val="-1"/>
          <w:sz w:val="24"/>
          <w:szCs w:val="24"/>
        </w:rPr>
        <w:t xml:space="preserve"> </w:t>
      </w:r>
      <w:r w:rsidRPr="22572EF3">
        <w:rPr>
          <w:rFonts w:ascii="Calibri"/>
          <w:sz w:val="24"/>
          <w:szCs w:val="24"/>
        </w:rPr>
        <w:t>all</w:t>
      </w:r>
      <w:r w:rsidRPr="22572EF3">
        <w:rPr>
          <w:rFonts w:ascii="Calibri"/>
          <w:spacing w:val="-4"/>
          <w:sz w:val="24"/>
          <w:szCs w:val="24"/>
        </w:rPr>
        <w:t xml:space="preserve"> </w:t>
      </w:r>
      <w:r w:rsidRPr="22572EF3">
        <w:rPr>
          <w:rFonts w:ascii="Calibri"/>
          <w:sz w:val="24"/>
          <w:szCs w:val="24"/>
        </w:rPr>
        <w:t>sections</w:t>
      </w:r>
      <w:r w:rsidRPr="22572EF3">
        <w:rPr>
          <w:rFonts w:ascii="Calibri"/>
          <w:spacing w:val="-4"/>
          <w:sz w:val="24"/>
          <w:szCs w:val="24"/>
        </w:rPr>
        <w:t xml:space="preserve"> </w:t>
      </w:r>
      <w:r w:rsidRPr="22572EF3">
        <w:rPr>
          <w:rFonts w:ascii="Calibri"/>
          <w:sz w:val="24"/>
          <w:szCs w:val="24"/>
        </w:rPr>
        <w:t>of</w:t>
      </w:r>
      <w:r w:rsidRPr="22572EF3">
        <w:rPr>
          <w:rFonts w:ascii="Calibri"/>
          <w:spacing w:val="-3"/>
          <w:sz w:val="24"/>
          <w:szCs w:val="24"/>
        </w:rPr>
        <w:t xml:space="preserve"> </w:t>
      </w:r>
      <w:r w:rsidRPr="22572EF3">
        <w:rPr>
          <w:rFonts w:ascii="Calibri"/>
          <w:sz w:val="24"/>
          <w:szCs w:val="24"/>
        </w:rPr>
        <w:t>this</w:t>
      </w:r>
      <w:r w:rsidRPr="22572EF3">
        <w:rPr>
          <w:rFonts w:ascii="Calibri"/>
          <w:spacing w:val="-2"/>
          <w:sz w:val="24"/>
          <w:szCs w:val="24"/>
        </w:rPr>
        <w:t xml:space="preserve"> </w:t>
      </w:r>
      <w:r w:rsidRPr="22572EF3">
        <w:rPr>
          <w:rFonts w:ascii="Calibri"/>
          <w:sz w:val="24"/>
          <w:szCs w:val="24"/>
        </w:rPr>
        <w:t>form and</w:t>
      </w:r>
      <w:r w:rsidRPr="22572EF3">
        <w:rPr>
          <w:rFonts w:ascii="Calibri"/>
          <w:spacing w:val="-3"/>
          <w:sz w:val="24"/>
          <w:szCs w:val="24"/>
        </w:rPr>
        <w:t xml:space="preserve"> </w:t>
      </w:r>
      <w:r w:rsidRPr="22572EF3">
        <w:rPr>
          <w:rFonts w:ascii="Calibri"/>
          <w:sz w:val="24"/>
          <w:szCs w:val="24"/>
        </w:rPr>
        <w:t>return</w:t>
      </w:r>
      <w:r w:rsidRPr="22572EF3">
        <w:rPr>
          <w:rFonts w:ascii="Calibri"/>
          <w:spacing w:val="-1"/>
          <w:sz w:val="24"/>
          <w:szCs w:val="24"/>
        </w:rPr>
        <w:t xml:space="preserve"> </w:t>
      </w:r>
      <w:r w:rsidRPr="22572EF3">
        <w:rPr>
          <w:rFonts w:ascii="Calibri"/>
          <w:sz w:val="24"/>
          <w:szCs w:val="24"/>
        </w:rPr>
        <w:t>it via</w:t>
      </w:r>
      <w:r w:rsidRPr="22572EF3">
        <w:rPr>
          <w:rFonts w:ascii="Calibri"/>
          <w:spacing w:val="-4"/>
          <w:sz w:val="24"/>
          <w:szCs w:val="24"/>
        </w:rPr>
        <w:t xml:space="preserve"> </w:t>
      </w:r>
      <w:r w:rsidRPr="22572EF3">
        <w:rPr>
          <w:rFonts w:ascii="Calibri"/>
          <w:sz w:val="24"/>
          <w:szCs w:val="24"/>
        </w:rPr>
        <w:t>email</w:t>
      </w:r>
      <w:r w:rsidRPr="22572EF3">
        <w:rPr>
          <w:rFonts w:ascii="Calibri"/>
          <w:spacing w:val="-3"/>
          <w:sz w:val="24"/>
          <w:szCs w:val="24"/>
        </w:rPr>
        <w:t xml:space="preserve"> </w:t>
      </w:r>
      <w:r w:rsidRPr="22572EF3">
        <w:rPr>
          <w:rFonts w:ascii="Calibri"/>
          <w:sz w:val="24"/>
          <w:szCs w:val="24"/>
        </w:rPr>
        <w:t>to</w:t>
      </w:r>
      <w:r w:rsidR="00C50A28">
        <w:rPr>
          <w:rFonts w:ascii="Calibri"/>
          <w:spacing w:val="1"/>
          <w:sz w:val="24"/>
          <w:szCs w:val="24"/>
        </w:rPr>
        <w:t xml:space="preserve">: </w:t>
      </w:r>
      <w:hyperlink r:id="rId8" w:history="1">
        <w:r w:rsidR="00036265" w:rsidRPr="005F3939">
          <w:rPr>
            <w:rStyle w:val="Hyperlink"/>
          </w:rPr>
          <w:t>clairehcurl@gmail.com</w:t>
        </w:r>
      </w:hyperlink>
      <w:r w:rsidR="00036265">
        <w:t xml:space="preserve"> </w:t>
      </w:r>
    </w:p>
    <w:p w14:paraId="0A37501D" w14:textId="77777777" w:rsidR="00121A50" w:rsidRDefault="00121A50">
      <w:pPr>
        <w:rPr>
          <w:rFonts w:ascii="Calibri" w:eastAsia="Calibri" w:hAnsi="Calibri" w:cs="Calibri"/>
          <w:sz w:val="20"/>
          <w:szCs w:val="20"/>
        </w:rPr>
      </w:pPr>
    </w:p>
    <w:p w14:paraId="5DAB6C7B" w14:textId="77777777" w:rsidR="00121A50" w:rsidRDefault="00121A50">
      <w:pPr>
        <w:spacing w:before="6"/>
        <w:rPr>
          <w:rFonts w:ascii="Calibri" w:eastAsia="Calibri" w:hAnsi="Calibri" w:cs="Calibri"/>
          <w:sz w:val="16"/>
          <w:szCs w:val="1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7"/>
        <w:gridCol w:w="6967"/>
      </w:tblGrid>
      <w:tr w:rsidR="00121A50" w14:paraId="2075A688" w14:textId="77777777" w:rsidTr="00335DAB">
        <w:trPr>
          <w:trHeight w:val="567"/>
        </w:trPr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42A68" w14:textId="4320323B" w:rsidR="00121A50" w:rsidRDefault="00220FE9">
            <w:pPr>
              <w:pStyle w:val="TableParagraph"/>
              <w:spacing w:line="250" w:lineRule="exact"/>
              <w:ind w:left="11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3"/>
              </w:rPr>
              <w:t>S</w:t>
            </w:r>
            <w:r w:rsidR="00E65F1A">
              <w:rPr>
                <w:rFonts w:ascii="Calibri"/>
                <w:spacing w:val="-3"/>
              </w:rPr>
              <w:t>tart</w:t>
            </w:r>
            <w:r w:rsidR="00E65F1A">
              <w:rPr>
                <w:rFonts w:ascii="Calibri"/>
                <w:spacing w:val="-4"/>
              </w:rPr>
              <w:t xml:space="preserve"> </w:t>
            </w:r>
            <w:r w:rsidR="00335DAB">
              <w:rPr>
                <w:rFonts w:ascii="Calibri"/>
                <w:spacing w:val="-2"/>
              </w:rPr>
              <w:t>d</w:t>
            </w:r>
            <w:r w:rsidR="00E65F1A">
              <w:rPr>
                <w:rFonts w:ascii="Calibri"/>
                <w:spacing w:val="-2"/>
              </w:rPr>
              <w:t>ate</w:t>
            </w:r>
          </w:p>
        </w:tc>
        <w:tc>
          <w:tcPr>
            <w:tcW w:w="6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B378F" w14:textId="61BD053C" w:rsidR="00121A50" w:rsidRDefault="00BB4857">
            <w:r>
              <w:t xml:space="preserve"> </w:t>
            </w:r>
          </w:p>
        </w:tc>
      </w:tr>
    </w:tbl>
    <w:p w14:paraId="5A39BBE3" w14:textId="77777777" w:rsidR="00121A50" w:rsidRDefault="00121A50">
      <w:pPr>
        <w:spacing w:before="3"/>
        <w:rPr>
          <w:rFonts w:ascii="Calibri" w:eastAsia="Calibri" w:hAnsi="Calibri" w:cs="Calibri"/>
          <w:sz w:val="10"/>
          <w:szCs w:val="10"/>
        </w:rPr>
      </w:pPr>
    </w:p>
    <w:p w14:paraId="0C3AAC0B" w14:textId="4D2EF99A" w:rsidR="00121A50" w:rsidRDefault="00E65F1A">
      <w:pPr>
        <w:spacing w:before="44"/>
        <w:ind w:left="143"/>
        <w:rPr>
          <w:rFonts w:ascii="Calibri" w:eastAsia="Calibri" w:hAnsi="Calibri" w:cs="Calibri"/>
        </w:rPr>
      </w:pPr>
      <w:r>
        <w:rPr>
          <w:rFonts w:ascii="Calibri"/>
          <w:b/>
          <w:spacing w:val="-2"/>
          <w:sz w:val="28"/>
        </w:rPr>
        <w:t>Personal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Details</w:t>
      </w:r>
      <w:r>
        <w:rPr>
          <w:rFonts w:ascii="Calibri"/>
          <w:b/>
          <w:spacing w:val="19"/>
          <w:sz w:val="28"/>
        </w:rPr>
        <w:t xml:space="preserve"> </w:t>
      </w:r>
    </w:p>
    <w:p w14:paraId="41C8F396" w14:textId="77777777" w:rsidR="00121A50" w:rsidRDefault="00121A50">
      <w:pPr>
        <w:spacing w:before="7"/>
        <w:rPr>
          <w:rFonts w:ascii="Calibri" w:eastAsia="Calibri" w:hAnsi="Calibri" w:cs="Calibri"/>
          <w:sz w:val="14"/>
          <w:szCs w:val="1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7"/>
        <w:gridCol w:w="6989"/>
      </w:tblGrid>
      <w:tr w:rsidR="00121A50" w14:paraId="59AD10AE" w14:textId="77777777" w:rsidTr="00335DAB">
        <w:trPr>
          <w:trHeight w:val="567"/>
        </w:trPr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F3ACC" w14:textId="77777777" w:rsidR="00121A50" w:rsidRDefault="00E65F1A">
            <w:pPr>
              <w:pStyle w:val="TableParagraph"/>
              <w:spacing w:line="250" w:lineRule="exact"/>
              <w:ind w:left="1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3"/>
              </w:rPr>
              <w:t>Title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3D3EC" w14:textId="2B7EB35A" w:rsidR="00121A50" w:rsidRDefault="00121A50"/>
        </w:tc>
      </w:tr>
      <w:tr w:rsidR="00121A50" w14:paraId="7A5AD88A" w14:textId="77777777" w:rsidTr="00335DAB">
        <w:trPr>
          <w:trHeight w:val="567"/>
        </w:trPr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C784F" w14:textId="77777777" w:rsidR="00121A50" w:rsidRDefault="00E65F1A">
            <w:pPr>
              <w:pStyle w:val="TableParagraph"/>
              <w:spacing w:line="252" w:lineRule="exact"/>
              <w:ind w:left="1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First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3"/>
              </w:rPr>
              <w:t>Name(s)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B940D" w14:textId="36B35465" w:rsidR="00121A50" w:rsidRDefault="00121A50"/>
        </w:tc>
      </w:tr>
      <w:tr w:rsidR="00121A50" w14:paraId="7E2C39B4" w14:textId="77777777" w:rsidTr="00335DAB">
        <w:trPr>
          <w:trHeight w:val="567"/>
        </w:trPr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6D9CB" w14:textId="77777777" w:rsidR="00121A50" w:rsidRDefault="00E65F1A">
            <w:pPr>
              <w:pStyle w:val="TableParagraph"/>
              <w:spacing w:line="252" w:lineRule="exact"/>
              <w:ind w:left="1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Surname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7B00A" w14:textId="18B97239" w:rsidR="00121A50" w:rsidRDefault="00121A50"/>
        </w:tc>
      </w:tr>
      <w:tr w:rsidR="00121A50" w14:paraId="43DE0ADC" w14:textId="77777777" w:rsidTr="00335DAB">
        <w:trPr>
          <w:trHeight w:val="567"/>
        </w:trPr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B5B10" w14:textId="3F76B661" w:rsidR="00121A50" w:rsidRDefault="00220FE9">
            <w:pPr>
              <w:pStyle w:val="TableParagraph"/>
              <w:spacing w:line="250" w:lineRule="exact"/>
              <w:ind w:left="1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Gender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61E4C" w14:textId="1D5FABC8" w:rsidR="00121A50" w:rsidRDefault="00121A50"/>
        </w:tc>
      </w:tr>
      <w:tr w:rsidR="00121A50" w14:paraId="4B39FEE2" w14:textId="77777777" w:rsidTr="00335DAB">
        <w:trPr>
          <w:trHeight w:val="567"/>
        </w:trPr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1B7CE" w14:textId="77777777" w:rsidR="00121A50" w:rsidRDefault="00E65F1A">
            <w:pPr>
              <w:pStyle w:val="TableParagraph"/>
              <w:spacing w:line="250" w:lineRule="exact"/>
              <w:ind w:left="1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Date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3"/>
              </w:rPr>
              <w:t>Birth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AFD9C" w14:textId="7A4DDE89" w:rsidR="00121A50" w:rsidRDefault="00121A50"/>
        </w:tc>
      </w:tr>
      <w:tr w:rsidR="00121A50" w14:paraId="13ED58B8" w14:textId="77777777" w:rsidTr="00335DAB">
        <w:trPr>
          <w:trHeight w:val="567"/>
        </w:trPr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71C80" w14:textId="77777777" w:rsidR="00121A50" w:rsidRPr="00340249" w:rsidRDefault="00E65F1A">
            <w:pPr>
              <w:pStyle w:val="TableParagraph"/>
              <w:spacing w:line="240" w:lineRule="exact"/>
              <w:ind w:left="118"/>
              <w:rPr>
                <w:rFonts w:eastAsia="Trebuchet MS" w:cs="Trebuchet MS"/>
              </w:rPr>
            </w:pPr>
            <w:r w:rsidRPr="00340249">
              <w:rPr>
                <w:spacing w:val="-2"/>
              </w:rPr>
              <w:t>National Insurance</w:t>
            </w:r>
            <w:r w:rsidRPr="00340249">
              <w:rPr>
                <w:spacing w:val="-5"/>
              </w:rPr>
              <w:t xml:space="preserve"> </w:t>
            </w:r>
            <w:r w:rsidRPr="00340249">
              <w:rPr>
                <w:spacing w:val="-2"/>
              </w:rPr>
              <w:t>Number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4D5A5" w14:textId="185F2788" w:rsidR="00121A50" w:rsidRDefault="00121A50"/>
        </w:tc>
      </w:tr>
      <w:tr w:rsidR="00340249" w14:paraId="1CF5D157" w14:textId="77777777" w:rsidTr="00335DAB">
        <w:trPr>
          <w:trHeight w:val="567"/>
        </w:trPr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E822B" w14:textId="77777777" w:rsidR="00340249" w:rsidRPr="00340249" w:rsidRDefault="00340249">
            <w:pPr>
              <w:pStyle w:val="TableParagraph"/>
              <w:spacing w:line="240" w:lineRule="exact"/>
              <w:ind w:left="118"/>
              <w:rPr>
                <w:spacing w:val="-2"/>
              </w:rPr>
            </w:pPr>
            <w:r w:rsidRPr="00340249">
              <w:rPr>
                <w:spacing w:val="-2"/>
              </w:rPr>
              <w:t>Home Address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EC669" w14:textId="5BA2C7A6" w:rsidR="00340249" w:rsidRDefault="005F46B5">
            <w:r>
              <w:t xml:space="preserve"> </w:t>
            </w:r>
          </w:p>
        </w:tc>
      </w:tr>
      <w:tr w:rsidR="00340249" w14:paraId="2312CEE1" w14:textId="77777777" w:rsidTr="00335DAB">
        <w:trPr>
          <w:trHeight w:val="567"/>
        </w:trPr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2FC4D" w14:textId="77777777" w:rsidR="00340249" w:rsidRPr="00340249" w:rsidRDefault="00340249">
            <w:pPr>
              <w:pStyle w:val="TableParagraph"/>
              <w:spacing w:line="240" w:lineRule="exact"/>
              <w:ind w:left="118"/>
              <w:rPr>
                <w:spacing w:val="-2"/>
              </w:rPr>
            </w:pPr>
            <w:r w:rsidRPr="00340249">
              <w:rPr>
                <w:spacing w:val="-2"/>
              </w:rPr>
              <w:t>Postcode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F31CB" w14:textId="0ED221EB" w:rsidR="00340249" w:rsidRDefault="00340249"/>
        </w:tc>
      </w:tr>
      <w:tr w:rsidR="00F64E5A" w14:paraId="01D636C6" w14:textId="77777777" w:rsidTr="00335DAB">
        <w:trPr>
          <w:trHeight w:val="567"/>
        </w:trPr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2CC4B" w14:textId="5223D0B7" w:rsidR="00F64E5A" w:rsidRPr="00340249" w:rsidRDefault="00F64E5A">
            <w:pPr>
              <w:pStyle w:val="TableParagraph"/>
              <w:spacing w:line="240" w:lineRule="exact"/>
              <w:ind w:left="118"/>
              <w:rPr>
                <w:spacing w:val="-2"/>
              </w:rPr>
            </w:pPr>
            <w:r>
              <w:rPr>
                <w:spacing w:val="-2"/>
              </w:rPr>
              <w:t>Email address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42898" w14:textId="2E6BFC74" w:rsidR="00F64E5A" w:rsidRDefault="00F64E5A"/>
        </w:tc>
      </w:tr>
    </w:tbl>
    <w:p w14:paraId="53128261" w14:textId="77777777" w:rsidR="00121A50" w:rsidRDefault="00121A50">
      <w:pPr>
        <w:spacing w:before="11"/>
        <w:rPr>
          <w:rFonts w:ascii="Calibri" w:eastAsia="Calibri" w:hAnsi="Calibri" w:cs="Calibri"/>
          <w:sz w:val="16"/>
          <w:szCs w:val="16"/>
        </w:rPr>
      </w:pPr>
    </w:p>
    <w:p w14:paraId="62486C05" w14:textId="77777777" w:rsidR="00121A50" w:rsidRDefault="00121A50">
      <w:pPr>
        <w:rPr>
          <w:rFonts w:ascii="Calibri" w:eastAsia="Calibri" w:hAnsi="Calibri" w:cs="Calibri"/>
          <w:sz w:val="7"/>
          <w:szCs w:val="7"/>
        </w:rPr>
        <w:sectPr w:rsidR="00121A50" w:rsidSect="005C2484">
          <w:type w:val="continuous"/>
          <w:pgSz w:w="11920" w:h="16850"/>
          <w:pgMar w:top="560" w:right="380" w:bottom="280" w:left="620" w:header="720" w:footer="720" w:gutter="0"/>
          <w:cols w:space="720"/>
        </w:sectPr>
      </w:pPr>
    </w:p>
    <w:p w14:paraId="4101652C" w14:textId="77777777" w:rsidR="00121A50" w:rsidRDefault="00121A50">
      <w:pPr>
        <w:spacing w:before="7"/>
        <w:rPr>
          <w:rFonts w:ascii="Calibri" w:eastAsia="Calibri" w:hAnsi="Calibri" w:cs="Calibri"/>
          <w:sz w:val="15"/>
          <w:szCs w:val="15"/>
        </w:rPr>
      </w:pPr>
      <w:bookmarkStart w:id="0" w:name="Payslips"/>
      <w:bookmarkEnd w:id="0"/>
    </w:p>
    <w:p w14:paraId="583DFD26" w14:textId="77777777" w:rsidR="00335DAB" w:rsidRDefault="00335DAB" w:rsidP="00335DAB">
      <w:pPr>
        <w:pStyle w:val="Heading1"/>
        <w:ind w:left="164"/>
        <w:rPr>
          <w:b w:val="0"/>
          <w:bCs w:val="0"/>
        </w:rPr>
      </w:pPr>
      <w:bookmarkStart w:id="1" w:name="Pension_Arrangements"/>
      <w:bookmarkEnd w:id="1"/>
      <w:r>
        <w:rPr>
          <w:spacing w:val="-2"/>
        </w:rPr>
        <w:t>Pension</w:t>
      </w:r>
      <w:r>
        <w:rPr>
          <w:spacing w:val="-1"/>
        </w:rPr>
        <w:t xml:space="preserve"> Arrangements</w:t>
      </w:r>
    </w:p>
    <w:p w14:paraId="19B6872D" w14:textId="7BA1A61F" w:rsidR="00335DAB" w:rsidRPr="005A2537" w:rsidRDefault="00220FE9" w:rsidP="22572EF3">
      <w:pPr>
        <w:pStyle w:val="Heading1"/>
        <w:jc w:val="both"/>
        <w:rPr>
          <w:rFonts w:asciiTheme="minorHAnsi" w:hAnsiTheme="minorHAnsi"/>
          <w:b w:val="0"/>
          <w:bCs w:val="0"/>
          <w:spacing w:val="-1"/>
          <w:sz w:val="22"/>
          <w:szCs w:val="22"/>
        </w:rPr>
      </w:pPr>
      <w:r>
        <w:rPr>
          <w:rFonts w:asciiTheme="minorHAnsi" w:hAnsiTheme="minorHAnsi"/>
          <w:b w:val="0"/>
          <w:bCs w:val="0"/>
          <w:spacing w:val="-1"/>
          <w:sz w:val="22"/>
          <w:szCs w:val="22"/>
        </w:rPr>
        <w:t>You</w:t>
      </w:r>
      <w:r w:rsidR="00335DAB" w:rsidRPr="22572EF3">
        <w:rPr>
          <w:rFonts w:asciiTheme="minorHAnsi" w:hAnsiTheme="minorHAnsi"/>
          <w:b w:val="0"/>
          <w:bCs w:val="0"/>
          <w:spacing w:val="-1"/>
          <w:sz w:val="22"/>
          <w:szCs w:val="22"/>
        </w:rPr>
        <w:t xml:space="preserve"> will be assessed for auto-enrolment purposes and if applicable, enrolled </w:t>
      </w:r>
      <w:proofErr w:type="gramStart"/>
      <w:r w:rsidR="00335DAB" w:rsidRPr="22572EF3">
        <w:rPr>
          <w:rFonts w:asciiTheme="minorHAnsi" w:hAnsiTheme="minorHAnsi"/>
          <w:b w:val="0"/>
          <w:bCs w:val="0"/>
          <w:spacing w:val="-1"/>
          <w:sz w:val="22"/>
          <w:szCs w:val="22"/>
        </w:rPr>
        <w:t>into</w:t>
      </w:r>
      <w:proofErr w:type="gramEnd"/>
      <w:r w:rsidR="00335DAB" w:rsidRPr="22572EF3">
        <w:rPr>
          <w:rFonts w:asciiTheme="minorHAnsi" w:hAnsiTheme="minorHAnsi"/>
          <w:b w:val="0"/>
          <w:bCs w:val="0"/>
          <w:spacing w:val="-1"/>
          <w:sz w:val="22"/>
          <w:szCs w:val="22"/>
        </w:rPr>
        <w:t xml:space="preserve"> the Solent Pension Plan, provided by Aviva.  You will receive further information on this from Aviva.</w:t>
      </w:r>
      <w:r>
        <w:rPr>
          <w:rFonts w:asciiTheme="minorHAnsi" w:hAnsiTheme="minorHAnsi"/>
          <w:b w:val="0"/>
          <w:bCs w:val="0"/>
          <w:spacing w:val="-1"/>
          <w:sz w:val="22"/>
          <w:szCs w:val="22"/>
        </w:rPr>
        <w:t xml:space="preserve">  You will only be put into the scheme if you are </w:t>
      </w:r>
      <w:proofErr w:type="gramStart"/>
      <w:r>
        <w:rPr>
          <w:rFonts w:asciiTheme="minorHAnsi" w:hAnsiTheme="minorHAnsi"/>
          <w:b w:val="0"/>
          <w:bCs w:val="0"/>
          <w:spacing w:val="-1"/>
          <w:sz w:val="22"/>
          <w:szCs w:val="22"/>
        </w:rPr>
        <w:t>age</w:t>
      </w:r>
      <w:proofErr w:type="gramEnd"/>
      <w:r>
        <w:rPr>
          <w:rFonts w:asciiTheme="minorHAnsi" w:hAnsiTheme="minorHAnsi"/>
          <w:b w:val="0"/>
          <w:bCs w:val="0"/>
          <w:spacing w:val="-1"/>
          <w:sz w:val="22"/>
          <w:szCs w:val="22"/>
        </w:rPr>
        <w:t xml:space="preserve"> between 22 and 74 and earn more than £833.33 in any one pay period.  </w:t>
      </w:r>
    </w:p>
    <w:p w14:paraId="1299C43A" w14:textId="77777777" w:rsidR="00121A50" w:rsidRDefault="00121A50">
      <w:pPr>
        <w:rPr>
          <w:rFonts w:ascii="Calibri" w:eastAsia="Calibri" w:hAnsi="Calibri" w:cs="Calibri"/>
          <w:sz w:val="18"/>
          <w:szCs w:val="18"/>
        </w:rPr>
      </w:pPr>
    </w:p>
    <w:p w14:paraId="30A89158" w14:textId="77777777" w:rsidR="00335DAB" w:rsidRDefault="00335DAB" w:rsidP="00335DAB">
      <w:pPr>
        <w:spacing w:before="63"/>
        <w:ind w:left="156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/>
          <w:b/>
          <w:sz w:val="28"/>
        </w:rPr>
        <w:t>Terms</w:t>
      </w:r>
      <w:r>
        <w:rPr>
          <w:rFonts w:ascii="Trebuchet MS"/>
          <w:b/>
          <w:spacing w:val="-14"/>
          <w:sz w:val="28"/>
        </w:rPr>
        <w:t xml:space="preserve"> </w:t>
      </w:r>
      <w:r>
        <w:rPr>
          <w:rFonts w:ascii="Trebuchet MS"/>
          <w:b/>
          <w:sz w:val="28"/>
        </w:rPr>
        <w:t>and</w:t>
      </w:r>
      <w:r>
        <w:rPr>
          <w:rFonts w:ascii="Trebuchet MS"/>
          <w:b/>
          <w:spacing w:val="-13"/>
          <w:sz w:val="28"/>
        </w:rPr>
        <w:t xml:space="preserve"> </w:t>
      </w:r>
      <w:r>
        <w:rPr>
          <w:rFonts w:ascii="Trebuchet MS"/>
          <w:b/>
          <w:sz w:val="28"/>
        </w:rPr>
        <w:t>Conditions</w:t>
      </w:r>
    </w:p>
    <w:p w14:paraId="5E2AEFD1" w14:textId="77777777" w:rsidR="00335DAB" w:rsidRDefault="00335DAB" w:rsidP="00340249">
      <w:pPr>
        <w:pStyle w:val="BodyText"/>
        <w:numPr>
          <w:ilvl w:val="0"/>
          <w:numId w:val="2"/>
        </w:numPr>
        <w:tabs>
          <w:tab w:val="left" w:pos="290"/>
        </w:tabs>
        <w:spacing w:before="142" w:line="195" w:lineRule="exact"/>
        <w:ind w:firstLine="0"/>
        <w:jc w:val="both"/>
        <w:rPr>
          <w:rFonts w:cs="Calibri"/>
        </w:rPr>
      </w:pPr>
      <w:r>
        <w:rPr>
          <w:spacing w:val="-1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duration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proofErr w:type="gramStart"/>
      <w:r>
        <w:t>assignment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worker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Solent</w:t>
      </w:r>
      <w:r>
        <w:rPr>
          <w:spacing w:val="-4"/>
        </w:rPr>
        <w:t xml:space="preserve"> </w:t>
      </w:r>
      <w:r>
        <w:rPr>
          <w:spacing w:val="-1"/>
        </w:rPr>
        <w:t xml:space="preserve">University Services LTD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covered</w:t>
      </w:r>
      <w:r>
        <w:rPr>
          <w:spacing w:val="-5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University</w:t>
      </w:r>
      <w:r>
        <w:rPr>
          <w:spacing w:val="-5"/>
        </w:rPr>
        <w:t xml:space="preserve"> </w:t>
      </w:r>
      <w:r>
        <w:t>insurance.</w:t>
      </w:r>
    </w:p>
    <w:p w14:paraId="13C4DD68" w14:textId="77777777" w:rsidR="00335DAB" w:rsidRDefault="00335DAB" w:rsidP="00340249">
      <w:pPr>
        <w:pStyle w:val="BodyText"/>
        <w:numPr>
          <w:ilvl w:val="0"/>
          <w:numId w:val="2"/>
        </w:numPr>
        <w:tabs>
          <w:tab w:val="left" w:pos="290"/>
        </w:tabs>
        <w:ind w:right="915" w:firstLine="0"/>
        <w:jc w:val="both"/>
      </w:pPr>
      <w:r>
        <w:rPr>
          <w:spacing w:val="-1"/>
        </w:rPr>
        <w:t>Under</w:t>
      </w:r>
      <w:r>
        <w:rPr>
          <w:spacing w:val="-5"/>
        </w:rPr>
        <w:t xml:space="preserve"> </w:t>
      </w:r>
      <w:r>
        <w:rPr>
          <w:spacing w:val="-1"/>
        </w:rPr>
        <w:t>regulations</w:t>
      </w:r>
      <w:r>
        <w:rPr>
          <w:spacing w:val="-5"/>
        </w:rPr>
        <w:t xml:space="preserve"> </w:t>
      </w:r>
      <w:r>
        <w:t>introduced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UK</w:t>
      </w:r>
      <w:r>
        <w:rPr>
          <w:spacing w:val="-5"/>
        </w:rPr>
        <w:t xml:space="preserve"> </w:t>
      </w:r>
      <w:r>
        <w:rPr>
          <w:spacing w:val="-1"/>
        </w:rPr>
        <w:t>Borders</w:t>
      </w:r>
      <w:r>
        <w:rPr>
          <w:spacing w:val="-4"/>
        </w:rPr>
        <w:t xml:space="preserve"> </w:t>
      </w:r>
      <w:r>
        <w:t>Agency,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University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verify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identity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workers.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1"/>
        </w:rPr>
        <w:t>provide</w:t>
      </w:r>
      <w:r>
        <w:rPr>
          <w:spacing w:val="42"/>
          <w:w w:val="99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eligibility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Kingdom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commencement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1"/>
        </w:rPr>
        <w:t>assignment.</w:t>
      </w:r>
    </w:p>
    <w:p w14:paraId="3F29DA6F" w14:textId="77777777" w:rsidR="00335DAB" w:rsidRDefault="00335DAB" w:rsidP="00340249">
      <w:pPr>
        <w:pStyle w:val="BodyText"/>
        <w:numPr>
          <w:ilvl w:val="0"/>
          <w:numId w:val="1"/>
        </w:numPr>
        <w:tabs>
          <w:tab w:val="left" w:pos="293"/>
        </w:tabs>
        <w:spacing w:line="194" w:lineRule="exact"/>
        <w:ind w:firstLine="0"/>
        <w:jc w:val="both"/>
      </w:pP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undertake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Disclosure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Barring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(DBS)</w:t>
      </w:r>
      <w:r>
        <w:rPr>
          <w:spacing w:val="-2"/>
        </w:rPr>
        <w:t xml:space="preserve"> </w:t>
      </w:r>
      <w:r>
        <w:rPr>
          <w:spacing w:val="1"/>
        </w:rPr>
        <w:t>check.</w:t>
      </w:r>
    </w:p>
    <w:p w14:paraId="432AF359" w14:textId="77777777" w:rsidR="00335DAB" w:rsidRDefault="00335DAB" w:rsidP="00340249">
      <w:pPr>
        <w:pStyle w:val="BodyText"/>
        <w:numPr>
          <w:ilvl w:val="0"/>
          <w:numId w:val="1"/>
        </w:numPr>
        <w:tabs>
          <w:tab w:val="left" w:pos="293"/>
        </w:tabs>
        <w:ind w:right="471" w:firstLine="0"/>
        <w:jc w:val="both"/>
      </w:pPr>
      <w:r>
        <w:t>Please</w:t>
      </w:r>
      <w:r>
        <w:rPr>
          <w:spacing w:val="-2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legislation,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recorded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processed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Solent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1"/>
        </w:rPr>
        <w:t>the</w:t>
      </w:r>
      <w:r w:rsidR="00340249">
        <w:rPr>
          <w:spacing w:val="1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administration,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information,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passport</w:t>
      </w:r>
      <w:r>
        <w:rPr>
          <w:spacing w:val="-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provided,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passed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HM</w:t>
      </w:r>
      <w:r>
        <w:rPr>
          <w:spacing w:val="-2"/>
        </w:rPr>
        <w:t xml:space="preserve"> </w:t>
      </w:r>
      <w:r>
        <w:t>Revenue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Customs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 w:rsidR="00340249">
        <w:t xml:space="preserve"> f</w:t>
      </w:r>
      <w:r>
        <w:t>orms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checks</w:t>
      </w:r>
      <w:r>
        <w:rPr>
          <w:spacing w:val="-2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eligibility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live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UK.</w:t>
      </w:r>
    </w:p>
    <w:p w14:paraId="4DDBEF00" w14:textId="77777777" w:rsidR="00121A50" w:rsidRDefault="00121A50">
      <w:pPr>
        <w:rPr>
          <w:rFonts w:ascii="Calibri" w:eastAsia="Calibri" w:hAnsi="Calibri" w:cs="Calibri"/>
          <w:sz w:val="18"/>
          <w:szCs w:val="18"/>
        </w:rPr>
      </w:pPr>
    </w:p>
    <w:p w14:paraId="3461D779" w14:textId="77777777" w:rsidR="00121A50" w:rsidRDefault="00121A50">
      <w:pPr>
        <w:rPr>
          <w:rFonts w:ascii="Calibri" w:eastAsia="Calibri" w:hAnsi="Calibri" w:cs="Calibri"/>
          <w:sz w:val="18"/>
          <w:szCs w:val="18"/>
        </w:rPr>
      </w:pPr>
    </w:p>
    <w:p w14:paraId="3CF2D8B6" w14:textId="77777777" w:rsidR="00121A50" w:rsidRDefault="00121A50">
      <w:pPr>
        <w:rPr>
          <w:rFonts w:ascii="Calibri" w:eastAsia="Calibri" w:hAnsi="Calibri" w:cs="Calibri"/>
          <w:sz w:val="18"/>
          <w:szCs w:val="18"/>
        </w:rPr>
      </w:pPr>
    </w:p>
    <w:p w14:paraId="528271EC" w14:textId="096A3765" w:rsidR="00121A50" w:rsidRDefault="00E65F1A" w:rsidP="00340249">
      <w:pPr>
        <w:spacing w:before="151"/>
        <w:ind w:right="99"/>
        <w:jc w:val="right"/>
        <w:rPr>
          <w:rFonts w:ascii="Minion Pro" w:eastAsia="Minion Pro" w:hAnsi="Minion Pro" w:cs="Minion Pro"/>
          <w:sz w:val="16"/>
          <w:szCs w:val="16"/>
        </w:rPr>
      </w:pPr>
      <w:r>
        <w:rPr>
          <w:rFonts w:ascii="Minion Pro"/>
          <w:color w:val="ACACAC"/>
          <w:spacing w:val="-2"/>
          <w:sz w:val="16"/>
        </w:rPr>
        <w:t>Finance:</w:t>
      </w:r>
      <w:r>
        <w:rPr>
          <w:rFonts w:ascii="Minion Pro"/>
          <w:color w:val="ACACAC"/>
          <w:spacing w:val="-1"/>
          <w:sz w:val="16"/>
        </w:rPr>
        <w:t xml:space="preserve"> </w:t>
      </w:r>
      <w:r>
        <w:rPr>
          <w:rFonts w:ascii="Minion Pro"/>
          <w:color w:val="ACACAC"/>
          <w:spacing w:val="-2"/>
          <w:sz w:val="16"/>
        </w:rPr>
        <w:t>Version</w:t>
      </w:r>
      <w:r>
        <w:rPr>
          <w:rFonts w:ascii="Minion Pro"/>
          <w:color w:val="ACACAC"/>
          <w:sz w:val="16"/>
        </w:rPr>
        <w:t xml:space="preserve"> </w:t>
      </w:r>
      <w:r w:rsidR="00F64E5A">
        <w:rPr>
          <w:rFonts w:ascii="Minion Pro"/>
          <w:color w:val="ACACAC"/>
          <w:sz w:val="16"/>
        </w:rPr>
        <w:t>4</w:t>
      </w:r>
      <w:r w:rsidR="00340249">
        <w:rPr>
          <w:rFonts w:ascii="Minion Pro"/>
          <w:color w:val="ACACAC"/>
          <w:sz w:val="16"/>
        </w:rPr>
        <w:t xml:space="preserve"> </w:t>
      </w:r>
      <w:r w:rsidR="00340249">
        <w:rPr>
          <w:rFonts w:ascii="Minion Pro"/>
          <w:color w:val="ACACAC"/>
          <w:sz w:val="16"/>
        </w:rPr>
        <w:t>–</w:t>
      </w:r>
      <w:r w:rsidR="00220FE9">
        <w:rPr>
          <w:rFonts w:ascii="Minion Pro"/>
          <w:color w:val="ACACAC"/>
          <w:sz w:val="16"/>
        </w:rPr>
        <w:t xml:space="preserve">December </w:t>
      </w:r>
      <w:r w:rsidR="00340249">
        <w:rPr>
          <w:rFonts w:ascii="Minion Pro"/>
          <w:color w:val="ACACAC"/>
          <w:sz w:val="16"/>
        </w:rPr>
        <w:t>2020</w:t>
      </w:r>
    </w:p>
    <w:sectPr w:rsidR="00121A50">
      <w:type w:val="continuous"/>
      <w:pgSz w:w="11920" w:h="16850"/>
      <w:pgMar w:top="560" w:right="3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 Pro">
    <w:altName w:val="Cambria Math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322FE"/>
    <w:multiLevelType w:val="hybridMultilevel"/>
    <w:tmpl w:val="34E6ACBA"/>
    <w:lvl w:ilvl="0" w:tplc="0A34D8E4">
      <w:start w:val="3"/>
      <w:numFmt w:val="decimal"/>
      <w:lvlText w:val="%1."/>
      <w:lvlJc w:val="left"/>
      <w:pPr>
        <w:ind w:left="131" w:hanging="161"/>
        <w:jc w:val="left"/>
      </w:pPr>
      <w:rPr>
        <w:rFonts w:ascii="Calibri" w:eastAsia="Calibri" w:hAnsi="Calibri" w:hint="default"/>
        <w:spacing w:val="1"/>
        <w:w w:val="99"/>
        <w:sz w:val="16"/>
        <w:szCs w:val="16"/>
      </w:rPr>
    </w:lvl>
    <w:lvl w:ilvl="1" w:tplc="38686CA2">
      <w:start w:val="1"/>
      <w:numFmt w:val="bullet"/>
      <w:lvlText w:val="•"/>
      <w:lvlJc w:val="left"/>
      <w:pPr>
        <w:ind w:left="1211" w:hanging="161"/>
      </w:pPr>
      <w:rPr>
        <w:rFonts w:hint="default"/>
      </w:rPr>
    </w:lvl>
    <w:lvl w:ilvl="2" w:tplc="F9387E94">
      <w:start w:val="1"/>
      <w:numFmt w:val="bullet"/>
      <w:lvlText w:val="•"/>
      <w:lvlJc w:val="left"/>
      <w:pPr>
        <w:ind w:left="2291" w:hanging="161"/>
      </w:pPr>
      <w:rPr>
        <w:rFonts w:hint="default"/>
      </w:rPr>
    </w:lvl>
    <w:lvl w:ilvl="3" w:tplc="9920FC84">
      <w:start w:val="1"/>
      <w:numFmt w:val="bullet"/>
      <w:lvlText w:val="•"/>
      <w:lvlJc w:val="left"/>
      <w:pPr>
        <w:ind w:left="3371" w:hanging="161"/>
      </w:pPr>
      <w:rPr>
        <w:rFonts w:hint="default"/>
      </w:rPr>
    </w:lvl>
    <w:lvl w:ilvl="4" w:tplc="F744AAF8">
      <w:start w:val="1"/>
      <w:numFmt w:val="bullet"/>
      <w:lvlText w:val="•"/>
      <w:lvlJc w:val="left"/>
      <w:pPr>
        <w:ind w:left="4451" w:hanging="161"/>
      </w:pPr>
      <w:rPr>
        <w:rFonts w:hint="default"/>
      </w:rPr>
    </w:lvl>
    <w:lvl w:ilvl="5" w:tplc="9C18B9D0">
      <w:start w:val="1"/>
      <w:numFmt w:val="bullet"/>
      <w:lvlText w:val="•"/>
      <w:lvlJc w:val="left"/>
      <w:pPr>
        <w:ind w:left="5531" w:hanging="161"/>
      </w:pPr>
      <w:rPr>
        <w:rFonts w:hint="default"/>
      </w:rPr>
    </w:lvl>
    <w:lvl w:ilvl="6" w:tplc="F5DA3A3C">
      <w:start w:val="1"/>
      <w:numFmt w:val="bullet"/>
      <w:lvlText w:val="•"/>
      <w:lvlJc w:val="left"/>
      <w:pPr>
        <w:ind w:left="6611" w:hanging="161"/>
      </w:pPr>
      <w:rPr>
        <w:rFonts w:hint="default"/>
      </w:rPr>
    </w:lvl>
    <w:lvl w:ilvl="7" w:tplc="7484660E">
      <w:start w:val="1"/>
      <w:numFmt w:val="bullet"/>
      <w:lvlText w:val="•"/>
      <w:lvlJc w:val="left"/>
      <w:pPr>
        <w:ind w:left="7691" w:hanging="161"/>
      </w:pPr>
      <w:rPr>
        <w:rFonts w:hint="default"/>
      </w:rPr>
    </w:lvl>
    <w:lvl w:ilvl="8" w:tplc="AF32AD46">
      <w:start w:val="1"/>
      <w:numFmt w:val="bullet"/>
      <w:lvlText w:val="•"/>
      <w:lvlJc w:val="left"/>
      <w:pPr>
        <w:ind w:left="8771" w:hanging="161"/>
      </w:pPr>
      <w:rPr>
        <w:rFonts w:hint="default"/>
      </w:rPr>
    </w:lvl>
  </w:abstractNum>
  <w:abstractNum w:abstractNumId="1" w15:restartNumberingAfterBreak="0">
    <w:nsid w:val="77F250E2"/>
    <w:multiLevelType w:val="hybridMultilevel"/>
    <w:tmpl w:val="8046A654"/>
    <w:lvl w:ilvl="0" w:tplc="61381A86">
      <w:start w:val="1"/>
      <w:numFmt w:val="decimal"/>
      <w:lvlText w:val="%1."/>
      <w:lvlJc w:val="left"/>
      <w:pPr>
        <w:ind w:left="131" w:hanging="158"/>
        <w:jc w:val="left"/>
      </w:pPr>
      <w:rPr>
        <w:rFonts w:ascii="Calibri" w:eastAsia="Calibri" w:hAnsi="Calibri" w:hint="default"/>
        <w:w w:val="99"/>
        <w:sz w:val="16"/>
        <w:szCs w:val="16"/>
      </w:rPr>
    </w:lvl>
    <w:lvl w:ilvl="1" w:tplc="0C1E4EEE">
      <w:start w:val="1"/>
      <w:numFmt w:val="bullet"/>
      <w:lvlText w:val="•"/>
      <w:lvlJc w:val="left"/>
      <w:pPr>
        <w:ind w:left="1211" w:hanging="158"/>
      </w:pPr>
      <w:rPr>
        <w:rFonts w:hint="default"/>
      </w:rPr>
    </w:lvl>
    <w:lvl w:ilvl="2" w:tplc="957AD058">
      <w:start w:val="1"/>
      <w:numFmt w:val="bullet"/>
      <w:lvlText w:val="•"/>
      <w:lvlJc w:val="left"/>
      <w:pPr>
        <w:ind w:left="2291" w:hanging="158"/>
      </w:pPr>
      <w:rPr>
        <w:rFonts w:hint="default"/>
      </w:rPr>
    </w:lvl>
    <w:lvl w:ilvl="3" w:tplc="74484802">
      <w:start w:val="1"/>
      <w:numFmt w:val="bullet"/>
      <w:lvlText w:val="•"/>
      <w:lvlJc w:val="left"/>
      <w:pPr>
        <w:ind w:left="3371" w:hanging="158"/>
      </w:pPr>
      <w:rPr>
        <w:rFonts w:hint="default"/>
      </w:rPr>
    </w:lvl>
    <w:lvl w:ilvl="4" w:tplc="C6009506">
      <w:start w:val="1"/>
      <w:numFmt w:val="bullet"/>
      <w:lvlText w:val="•"/>
      <w:lvlJc w:val="left"/>
      <w:pPr>
        <w:ind w:left="4451" w:hanging="158"/>
      </w:pPr>
      <w:rPr>
        <w:rFonts w:hint="default"/>
      </w:rPr>
    </w:lvl>
    <w:lvl w:ilvl="5" w:tplc="7B7CCADE">
      <w:start w:val="1"/>
      <w:numFmt w:val="bullet"/>
      <w:lvlText w:val="•"/>
      <w:lvlJc w:val="left"/>
      <w:pPr>
        <w:ind w:left="5531" w:hanging="158"/>
      </w:pPr>
      <w:rPr>
        <w:rFonts w:hint="default"/>
      </w:rPr>
    </w:lvl>
    <w:lvl w:ilvl="6" w:tplc="238274CA">
      <w:start w:val="1"/>
      <w:numFmt w:val="bullet"/>
      <w:lvlText w:val="•"/>
      <w:lvlJc w:val="left"/>
      <w:pPr>
        <w:ind w:left="6611" w:hanging="158"/>
      </w:pPr>
      <w:rPr>
        <w:rFonts w:hint="default"/>
      </w:rPr>
    </w:lvl>
    <w:lvl w:ilvl="7" w:tplc="FED4AB04">
      <w:start w:val="1"/>
      <w:numFmt w:val="bullet"/>
      <w:lvlText w:val="•"/>
      <w:lvlJc w:val="left"/>
      <w:pPr>
        <w:ind w:left="7691" w:hanging="158"/>
      </w:pPr>
      <w:rPr>
        <w:rFonts w:hint="default"/>
      </w:rPr>
    </w:lvl>
    <w:lvl w:ilvl="8" w:tplc="495EEA7C">
      <w:start w:val="1"/>
      <w:numFmt w:val="bullet"/>
      <w:lvlText w:val="•"/>
      <w:lvlJc w:val="left"/>
      <w:pPr>
        <w:ind w:left="8771" w:hanging="158"/>
      </w:pPr>
      <w:rPr>
        <w:rFonts w:hint="default"/>
      </w:rPr>
    </w:lvl>
  </w:abstractNum>
  <w:num w:numId="1" w16cid:durableId="802193159">
    <w:abstractNumId w:val="0"/>
  </w:num>
  <w:num w:numId="2" w16cid:durableId="23136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A50"/>
    <w:rsid w:val="000068C1"/>
    <w:rsid w:val="0001062C"/>
    <w:rsid w:val="00036265"/>
    <w:rsid w:val="00074A9E"/>
    <w:rsid w:val="00121A50"/>
    <w:rsid w:val="00220FE9"/>
    <w:rsid w:val="002F201E"/>
    <w:rsid w:val="002F25B9"/>
    <w:rsid w:val="00335DAB"/>
    <w:rsid w:val="00340249"/>
    <w:rsid w:val="004E3699"/>
    <w:rsid w:val="00582B9E"/>
    <w:rsid w:val="005C2484"/>
    <w:rsid w:val="005F46B5"/>
    <w:rsid w:val="00687AE8"/>
    <w:rsid w:val="006E360F"/>
    <w:rsid w:val="00732B79"/>
    <w:rsid w:val="0076003D"/>
    <w:rsid w:val="00777939"/>
    <w:rsid w:val="008857CF"/>
    <w:rsid w:val="00A6347A"/>
    <w:rsid w:val="00AD3E36"/>
    <w:rsid w:val="00B26695"/>
    <w:rsid w:val="00B66FEB"/>
    <w:rsid w:val="00BB4857"/>
    <w:rsid w:val="00C50A28"/>
    <w:rsid w:val="00C91FE3"/>
    <w:rsid w:val="00CD7DD6"/>
    <w:rsid w:val="00D520A4"/>
    <w:rsid w:val="00D575BB"/>
    <w:rsid w:val="00D96BFD"/>
    <w:rsid w:val="00E00508"/>
    <w:rsid w:val="00E603AD"/>
    <w:rsid w:val="00E65F1A"/>
    <w:rsid w:val="00EB05AE"/>
    <w:rsid w:val="00F64E5A"/>
    <w:rsid w:val="00F9068B"/>
    <w:rsid w:val="185E2737"/>
    <w:rsid w:val="2257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5EA93"/>
  <w15:docId w15:val="{A9345232-CCB9-435E-8D99-93D25661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4"/>
      <w:outlineLvl w:val="0"/>
    </w:pPr>
    <w:rPr>
      <w:rFonts w:ascii="Trebuchet MS" w:eastAsia="Trebuchet MS" w:hAnsi="Trebuchet M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4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35D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hcurl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18DC02D8BE144B4F601FC9B4AE02D" ma:contentTypeVersion="13" ma:contentTypeDescription="Create a new document." ma:contentTypeScope="" ma:versionID="1313e787287fe48810a26f050443c8a9">
  <xsd:schema xmlns:xsd="http://www.w3.org/2001/XMLSchema" xmlns:xs="http://www.w3.org/2001/XMLSchema" xmlns:p="http://schemas.microsoft.com/office/2006/metadata/properties" xmlns:ns3="bda56ded-a22c-4683-bcd3-bf5fb17fe93e" xmlns:ns4="d9ea5d4b-ddd2-4c04-958c-aa7dddd6d8af" targetNamespace="http://schemas.microsoft.com/office/2006/metadata/properties" ma:root="true" ma:fieldsID="a583a85a93c953a2b18787ad977ce78a" ns3:_="" ns4:_="">
    <xsd:import namespace="bda56ded-a22c-4683-bcd3-bf5fb17fe93e"/>
    <xsd:import namespace="d9ea5d4b-ddd2-4c04-958c-aa7dddd6d8a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56ded-a22c-4683-bcd3-bf5fb17fe9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a5d4b-ddd2-4c04-958c-aa7dddd6d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CC3E3A-47D6-483A-8B02-673B3B9BA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56ded-a22c-4683-bcd3-bf5fb17fe93e"/>
    <ds:schemaRef ds:uri="d9ea5d4b-ddd2-4c04-958c-aa7dddd6d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9C2694-3F4A-41BE-815B-B73F3215E2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BD03DF-3924-4E55-A607-5964505684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Southampton Solent University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Firth</dc:creator>
  <cp:lastModifiedBy>David Galley</cp:lastModifiedBy>
  <cp:revision>12</cp:revision>
  <dcterms:created xsi:type="dcterms:W3CDTF">2025-09-18T08:18:00Z</dcterms:created>
  <dcterms:modified xsi:type="dcterms:W3CDTF">2026-01-14T12:02:00Z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LastSaved">
    <vt:filetime>2018-07-11T00:00:00Z</vt:filetime>
  </property>
  <property fmtid="{D5CDD505-2E9C-101B-9397-08002B2CF9AE}" pid="4" name="ContentTypeId">
    <vt:lpwstr>0x01010013318DC02D8BE144B4F601FC9B4AE02D</vt:lpwstr>
  </property>
</Properties>
</file>